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373D" w14:textId="6D304DE8" w:rsidR="00993008" w:rsidRPr="00993008" w:rsidRDefault="00993008" w:rsidP="00993008">
      <w:pPr>
        <w:ind w:left="0" w:hanging="2"/>
        <w:jc w:val="center"/>
        <w:rPr>
          <w:rFonts w:ascii="Arial" w:hAnsi="Arial" w:cs="Arial"/>
          <w:sz w:val="24"/>
          <w:szCs w:val="24"/>
        </w:rPr>
      </w:pPr>
      <w:proofErr w:type="spellStart"/>
      <w:r w:rsidRPr="00993008">
        <w:rPr>
          <w:rFonts w:ascii="Arial" w:hAnsi="Arial" w:cs="Arial"/>
          <w:sz w:val="24"/>
          <w:szCs w:val="24"/>
        </w:rPr>
        <w:t>Dokładna</w:t>
      </w:r>
      <w:proofErr w:type="spellEnd"/>
      <w:r w:rsidRPr="00993008">
        <w:rPr>
          <w:rFonts w:ascii="Arial" w:hAnsi="Arial" w:cs="Arial"/>
          <w:sz w:val="24"/>
          <w:szCs w:val="24"/>
        </w:rPr>
        <w:t xml:space="preserve"> </w:t>
      </w:r>
      <w:proofErr w:type="spellStart"/>
      <w:r w:rsidRPr="00993008">
        <w:rPr>
          <w:rFonts w:ascii="Arial" w:hAnsi="Arial" w:cs="Arial"/>
          <w:sz w:val="24"/>
          <w:szCs w:val="24"/>
        </w:rPr>
        <w:t>informacja</w:t>
      </w:r>
      <w:proofErr w:type="spellEnd"/>
      <w:r w:rsidRPr="00993008">
        <w:rPr>
          <w:rFonts w:ascii="Arial" w:hAnsi="Arial" w:cs="Arial"/>
          <w:sz w:val="24"/>
          <w:szCs w:val="24"/>
        </w:rPr>
        <w:t xml:space="preserve"> o </w:t>
      </w:r>
      <w:proofErr w:type="spellStart"/>
      <w:r w:rsidRPr="00993008">
        <w:rPr>
          <w:rFonts w:ascii="Arial" w:hAnsi="Arial" w:cs="Arial"/>
          <w:sz w:val="24"/>
          <w:szCs w:val="24"/>
        </w:rPr>
        <w:t>zwrocie</w:t>
      </w:r>
      <w:proofErr w:type="spellEnd"/>
      <w:r w:rsidRPr="00993008">
        <w:rPr>
          <w:rFonts w:ascii="Arial" w:hAnsi="Arial" w:cs="Arial"/>
          <w:sz w:val="24"/>
          <w:szCs w:val="24"/>
        </w:rPr>
        <w:t xml:space="preserve"> </w:t>
      </w:r>
      <w:proofErr w:type="spellStart"/>
      <w:r w:rsidRPr="00993008">
        <w:rPr>
          <w:rFonts w:ascii="Arial" w:hAnsi="Arial" w:cs="Arial"/>
          <w:sz w:val="24"/>
          <w:szCs w:val="24"/>
        </w:rPr>
        <w:t>produktu</w:t>
      </w:r>
      <w:proofErr w:type="spellEnd"/>
      <w:r w:rsidRPr="00993008">
        <w:rPr>
          <w:rFonts w:ascii="Arial" w:hAnsi="Arial" w:cs="Arial"/>
          <w:sz w:val="24"/>
          <w:szCs w:val="24"/>
        </w:rPr>
        <w:t>.</w:t>
      </w:r>
    </w:p>
    <w:p w14:paraId="403EB509" w14:textId="220CA7BD" w:rsidR="0021269C" w:rsidRPr="00993008" w:rsidRDefault="00601AD8" w:rsidP="00993008">
      <w:pPr>
        <w:pStyle w:val="ListParagraph"/>
        <w:numPr>
          <w:ilvl w:val="0"/>
          <w:numId w:val="1"/>
        </w:numPr>
        <w:ind w:leftChars="0" w:firstLineChars="0"/>
        <w:jc w:val="center"/>
        <w:rPr>
          <w:rFonts w:ascii="Arial" w:eastAsia="Arial" w:hAnsi="Arial" w:cs="Arial"/>
          <w:sz w:val="24"/>
          <w:szCs w:val="24"/>
          <w:lang w:val="pl-PL"/>
        </w:rPr>
      </w:pPr>
      <w:hyperlink r:id="rId6" w:history="1">
        <w:r w:rsidRPr="000A50A7">
          <w:rPr>
            <w:rStyle w:val="Hyperlink"/>
            <w:rFonts w:ascii="Arial" w:eastAsia="Arial" w:hAnsi="Arial" w:cs="Arial"/>
            <w:sz w:val="24"/>
            <w:szCs w:val="24"/>
            <w:lang w:val="pl-PL"/>
          </w:rPr>
          <w:t>https://wowtea.eu/pl/returns-policy/</w:t>
        </w:r>
      </w:hyperlink>
    </w:p>
    <w:p w14:paraId="14D39EA3" w14:textId="71F7888E" w:rsidR="0021269C" w:rsidRPr="0021269C" w:rsidRDefault="0021269C" w:rsidP="0021269C">
      <w:pPr>
        <w:ind w:left="0" w:hanging="2"/>
        <w:rPr>
          <w:rFonts w:ascii="Arial" w:eastAsia="Arial" w:hAnsi="Arial" w:cs="Arial"/>
          <w:sz w:val="24"/>
          <w:szCs w:val="24"/>
          <w:lang w:val="pl-PL"/>
        </w:rPr>
      </w:pPr>
      <w:r w:rsidRPr="0021269C">
        <w:rPr>
          <w:rFonts w:ascii="Arial" w:eastAsia="Arial" w:hAnsi="Arial" w:cs="Arial"/>
          <w:sz w:val="24"/>
          <w:szCs w:val="24"/>
          <w:lang w:val="pl-PL"/>
        </w:rPr>
        <w:t>Procedura zwrotu:</w:t>
      </w:r>
    </w:p>
    <w:p w14:paraId="262997A9" w14:textId="15798532" w:rsidR="0021269C" w:rsidRDefault="0021269C" w:rsidP="0021269C">
      <w:pPr>
        <w:ind w:left="0" w:hanging="2"/>
        <w:rPr>
          <w:rFonts w:ascii="Arial" w:eastAsia="Arial" w:hAnsi="Arial" w:cs="Arial"/>
          <w:sz w:val="24"/>
          <w:szCs w:val="24"/>
          <w:lang w:val="pl-PL"/>
        </w:rPr>
      </w:pPr>
      <w:r w:rsidRPr="0021269C">
        <w:rPr>
          <w:rFonts w:ascii="Arial" w:eastAsia="Arial" w:hAnsi="Arial" w:cs="Arial"/>
          <w:sz w:val="24"/>
          <w:szCs w:val="24"/>
          <w:lang w:val="pl-PL"/>
        </w:rPr>
        <w:t>1. Prosimy o wypełnienie formularza i przesłanie go e-mailem:</w:t>
      </w:r>
    </w:p>
    <w:p w14:paraId="7DBD5443" w14:textId="628F151B" w:rsidR="00987AEF" w:rsidRPr="00987AEF" w:rsidRDefault="00987AEF" w:rsidP="0021269C">
      <w:pPr>
        <w:ind w:left="0" w:hanging="2"/>
        <w:jc w:val="center"/>
        <w:rPr>
          <w:rFonts w:ascii="Arial" w:eastAsia="Arial" w:hAnsi="Arial" w:cs="Arial"/>
          <w:sz w:val="24"/>
          <w:szCs w:val="24"/>
          <w:lang w:val="pl-PL"/>
        </w:rPr>
      </w:pPr>
      <w:r>
        <w:rPr>
          <w:rFonts w:ascii="Arial" w:eastAsia="Arial" w:hAnsi="Arial" w:cs="Arial"/>
          <w:sz w:val="24"/>
          <w:szCs w:val="24"/>
          <w:lang w:val="pl-PL"/>
        </w:rPr>
        <w:t>OŚWIADCZENIE</w:t>
      </w:r>
      <w:r w:rsidRPr="00987AEF">
        <w:rPr>
          <w:rFonts w:ascii="Arial" w:eastAsia="Arial" w:hAnsi="Arial" w:cs="Arial"/>
          <w:sz w:val="24"/>
          <w:szCs w:val="24"/>
          <w:lang w:val="pl-PL"/>
        </w:rPr>
        <w:t xml:space="preserve"> ODSTĄPIENIA OD UMOWY</w:t>
      </w:r>
    </w:p>
    <w:p w14:paraId="635682DA" w14:textId="77777777" w:rsidR="00987AEF" w:rsidRPr="00987AEF" w:rsidRDefault="00987AEF" w:rsidP="00987AEF">
      <w:pPr>
        <w:ind w:left="0" w:hanging="2"/>
        <w:rPr>
          <w:rFonts w:ascii="Arial" w:eastAsia="Arial" w:hAnsi="Arial" w:cs="Arial"/>
          <w:sz w:val="24"/>
          <w:szCs w:val="24"/>
          <w:lang w:val="pl-PL"/>
        </w:rPr>
      </w:pPr>
    </w:p>
    <w:p w14:paraId="08E6D06C" w14:textId="306527CB" w:rsidR="00987AEF" w:rsidRPr="00190238" w:rsidRDefault="00C573FD" w:rsidP="00987AEF">
      <w:pPr>
        <w:ind w:left="0" w:hanging="2"/>
        <w:rPr>
          <w:rFonts w:ascii="Arial" w:eastAsia="Arial" w:hAnsi="Arial" w:cs="Arial"/>
          <w:sz w:val="24"/>
          <w:szCs w:val="24"/>
          <w:lang w:val="en-US"/>
        </w:rPr>
      </w:pPr>
      <w:r>
        <w:rPr>
          <w:rFonts w:ascii="Arial" w:eastAsia="Arial" w:hAnsi="Arial" w:cs="Arial"/>
          <w:sz w:val="24"/>
          <w:szCs w:val="24"/>
          <w:lang w:val="pl-PL"/>
        </w:rPr>
        <w:t>Nazwa przedsi</w:t>
      </w:r>
      <w:r w:rsidR="00F705E7">
        <w:rPr>
          <w:rFonts w:ascii="Arial" w:eastAsia="Arial" w:hAnsi="Arial" w:cs="Arial"/>
          <w:sz w:val="24"/>
          <w:szCs w:val="24"/>
          <w:lang w:val="pl-PL"/>
        </w:rPr>
        <w:t>ę</w:t>
      </w:r>
      <w:r>
        <w:rPr>
          <w:rFonts w:ascii="Arial" w:eastAsia="Arial" w:hAnsi="Arial" w:cs="Arial"/>
          <w:sz w:val="24"/>
          <w:szCs w:val="24"/>
          <w:lang w:val="pl-PL"/>
        </w:rPr>
        <w:t xml:space="preserve">biorcy: </w:t>
      </w:r>
      <w:r w:rsidR="00987AEF" w:rsidRPr="00712E5D">
        <w:rPr>
          <w:rFonts w:ascii="Arial" w:eastAsia="Arial" w:hAnsi="Arial" w:cs="Arial"/>
          <w:sz w:val="24"/>
          <w:szCs w:val="24"/>
          <w:lang w:val="pl-PL"/>
        </w:rPr>
        <w:t>ATOP Sp.</w:t>
      </w:r>
      <w:r w:rsidR="00712E5D" w:rsidRPr="00712E5D">
        <w:rPr>
          <w:rFonts w:ascii="Arial" w:eastAsia="Arial" w:hAnsi="Arial" w:cs="Arial"/>
          <w:sz w:val="24"/>
          <w:szCs w:val="24"/>
          <w:lang w:val="pl-PL"/>
        </w:rPr>
        <w:t>z o.o.</w:t>
      </w:r>
      <w:r w:rsidR="00190238">
        <w:rPr>
          <w:rFonts w:ascii="Arial" w:eastAsia="Arial" w:hAnsi="Arial" w:cs="Arial"/>
          <w:sz w:val="24"/>
          <w:szCs w:val="24"/>
          <w:lang w:val="bg-BG"/>
        </w:rPr>
        <w:t xml:space="preserve"> </w:t>
      </w:r>
      <w:r w:rsidR="00190238">
        <w:rPr>
          <w:rFonts w:ascii="Arial" w:eastAsia="Arial" w:hAnsi="Arial" w:cs="Arial"/>
          <w:sz w:val="24"/>
          <w:szCs w:val="24"/>
          <w:lang w:val="en-US"/>
        </w:rPr>
        <w:t>(WOW TEA)</w:t>
      </w:r>
    </w:p>
    <w:p w14:paraId="3EFF7128" w14:textId="77777777" w:rsidR="00712E5D" w:rsidRPr="00712E5D" w:rsidRDefault="00712E5D" w:rsidP="00987AEF">
      <w:pPr>
        <w:ind w:left="0" w:hanging="2"/>
        <w:rPr>
          <w:rFonts w:ascii="Arial" w:hAnsi="Arial" w:cs="Arial"/>
          <w:color w:val="4D5156"/>
          <w:sz w:val="24"/>
          <w:szCs w:val="24"/>
          <w:shd w:val="clear" w:color="auto" w:fill="FFFFFF"/>
          <w:lang w:val="pl-PL"/>
        </w:rPr>
      </w:pPr>
      <w:r w:rsidRPr="00712E5D">
        <w:rPr>
          <w:rStyle w:val="Emphasis"/>
          <w:rFonts w:ascii="Arial" w:hAnsi="Arial" w:cs="Arial"/>
          <w:bCs/>
          <w:i w:val="0"/>
          <w:iCs w:val="0"/>
          <w:color w:val="5F6368"/>
          <w:sz w:val="24"/>
          <w:szCs w:val="24"/>
          <w:shd w:val="clear" w:color="auto" w:fill="FFFFFF"/>
          <w:lang w:val="pl-PL"/>
        </w:rPr>
        <w:t>Niniejszym informuję</w:t>
      </w:r>
      <w:r w:rsidRPr="00712E5D">
        <w:rPr>
          <w:rFonts w:ascii="Arial" w:hAnsi="Arial" w:cs="Arial"/>
          <w:color w:val="4D5156"/>
          <w:sz w:val="24"/>
          <w:szCs w:val="24"/>
          <w:shd w:val="clear" w:color="auto" w:fill="FFFFFF"/>
          <w:lang w:val="pl-PL"/>
        </w:rPr>
        <w:t> o moim odstąpieniu od </w:t>
      </w:r>
      <w:r w:rsidRPr="00712E5D">
        <w:rPr>
          <w:rStyle w:val="Emphasis"/>
          <w:rFonts w:ascii="Arial" w:hAnsi="Arial" w:cs="Arial"/>
          <w:bCs/>
          <w:i w:val="0"/>
          <w:iCs w:val="0"/>
          <w:color w:val="5F6368"/>
          <w:sz w:val="24"/>
          <w:szCs w:val="24"/>
          <w:shd w:val="clear" w:color="auto" w:fill="FFFFFF"/>
          <w:lang w:val="pl-PL"/>
        </w:rPr>
        <w:t>umowy</w:t>
      </w:r>
      <w:r w:rsidRPr="00712E5D">
        <w:rPr>
          <w:rFonts w:ascii="Arial" w:hAnsi="Arial" w:cs="Arial"/>
          <w:color w:val="4D5156"/>
          <w:sz w:val="24"/>
          <w:szCs w:val="24"/>
          <w:shd w:val="clear" w:color="auto" w:fill="FFFFFF"/>
          <w:lang w:val="pl-PL"/>
        </w:rPr>
        <w:t> sprzedaży w zakresie </w:t>
      </w:r>
      <w:r w:rsidRPr="00712E5D">
        <w:rPr>
          <w:rStyle w:val="Emphasis"/>
          <w:rFonts w:ascii="Arial" w:hAnsi="Arial" w:cs="Arial"/>
          <w:bCs/>
          <w:i w:val="0"/>
          <w:iCs w:val="0"/>
          <w:color w:val="5F6368"/>
          <w:sz w:val="24"/>
          <w:szCs w:val="24"/>
          <w:shd w:val="clear" w:color="auto" w:fill="FFFFFF"/>
          <w:lang w:val="pl-PL"/>
        </w:rPr>
        <w:t>następujących</w:t>
      </w:r>
      <w:r w:rsidRPr="00712E5D">
        <w:rPr>
          <w:rFonts w:ascii="Arial" w:hAnsi="Arial" w:cs="Arial"/>
          <w:color w:val="4D5156"/>
          <w:sz w:val="24"/>
          <w:szCs w:val="24"/>
          <w:shd w:val="clear" w:color="auto" w:fill="FFFFFF"/>
          <w:lang w:val="pl-PL"/>
        </w:rPr>
        <w:t> rzeczy:</w:t>
      </w:r>
    </w:p>
    <w:p w14:paraId="7AF611A6" w14:textId="68A4E751"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Opis produktu: ............................................. ............</w:t>
      </w:r>
    </w:p>
    <w:p w14:paraId="4D100EA1" w14:textId="77777777"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 ................................................</w:t>
      </w:r>
    </w:p>
    <w:p w14:paraId="7C0E23F5" w14:textId="77777777"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Numer zamówienia:............................................. . ...................</w:t>
      </w:r>
    </w:p>
    <w:p w14:paraId="4586564E" w14:textId="77777777"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Towar został zamówiony w dniu ............................................. ............</w:t>
      </w:r>
    </w:p>
    <w:p w14:paraId="4DA9C22E" w14:textId="77777777"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Towar został odebrany w dniu ............................................. ............</w:t>
      </w:r>
    </w:p>
    <w:p w14:paraId="048B425F" w14:textId="76445F0E" w:rsidR="00987AEF" w:rsidRPr="00987AEF" w:rsidRDefault="0079629C" w:rsidP="00987AEF">
      <w:pPr>
        <w:ind w:left="0" w:hanging="2"/>
        <w:rPr>
          <w:rFonts w:ascii="Arial" w:eastAsia="Arial" w:hAnsi="Arial" w:cs="Arial"/>
          <w:sz w:val="24"/>
          <w:szCs w:val="24"/>
          <w:lang w:val="pl-PL"/>
        </w:rPr>
      </w:pPr>
      <w:r>
        <w:rPr>
          <w:rFonts w:ascii="Arial" w:eastAsia="Arial" w:hAnsi="Arial" w:cs="Arial"/>
          <w:sz w:val="24"/>
          <w:szCs w:val="24"/>
          <w:lang w:val="pl-PL"/>
        </w:rPr>
        <w:t xml:space="preserve">Imię i </w:t>
      </w:r>
      <w:r w:rsidR="008C020E">
        <w:rPr>
          <w:rFonts w:ascii="Arial" w:eastAsia="Arial" w:hAnsi="Arial" w:cs="Arial"/>
          <w:sz w:val="24"/>
          <w:szCs w:val="24"/>
          <w:lang w:val="pl-PL"/>
        </w:rPr>
        <w:t xml:space="preserve">nazwisko </w:t>
      </w:r>
      <w:r>
        <w:rPr>
          <w:rFonts w:ascii="Arial" w:eastAsia="Arial" w:hAnsi="Arial" w:cs="Arial"/>
          <w:sz w:val="24"/>
          <w:szCs w:val="24"/>
          <w:lang w:val="pl-PL"/>
        </w:rPr>
        <w:t>konsumenta</w:t>
      </w:r>
      <w:r w:rsidR="00987AEF" w:rsidRPr="00987AEF">
        <w:rPr>
          <w:rFonts w:ascii="Arial" w:eastAsia="Arial" w:hAnsi="Arial" w:cs="Arial"/>
          <w:sz w:val="24"/>
          <w:szCs w:val="24"/>
          <w:lang w:val="pl-PL"/>
        </w:rPr>
        <w:t>: ............................................. . ..............</w:t>
      </w:r>
    </w:p>
    <w:p w14:paraId="6D7DD9F3" w14:textId="447A9212" w:rsidR="00987AEF" w:rsidRPr="00987AEF" w:rsidRDefault="0079629C" w:rsidP="00987AEF">
      <w:pPr>
        <w:ind w:left="0" w:hanging="2"/>
        <w:rPr>
          <w:rFonts w:ascii="Arial" w:eastAsia="Arial" w:hAnsi="Arial" w:cs="Arial"/>
          <w:sz w:val="24"/>
          <w:szCs w:val="24"/>
          <w:lang w:val="pl-PL"/>
        </w:rPr>
      </w:pPr>
      <w:r>
        <w:rPr>
          <w:rFonts w:ascii="Arial" w:eastAsia="Arial" w:hAnsi="Arial" w:cs="Arial"/>
          <w:sz w:val="24"/>
          <w:szCs w:val="24"/>
          <w:lang w:val="pl-PL"/>
        </w:rPr>
        <w:t>Adres konsumenta</w:t>
      </w:r>
      <w:r w:rsidR="00987AEF" w:rsidRPr="00987AEF">
        <w:rPr>
          <w:rFonts w:ascii="Arial" w:eastAsia="Arial" w:hAnsi="Arial" w:cs="Arial"/>
          <w:sz w:val="24"/>
          <w:szCs w:val="24"/>
          <w:lang w:val="pl-PL"/>
        </w:rPr>
        <w:t>: ............................................. . ...........</w:t>
      </w:r>
    </w:p>
    <w:p w14:paraId="101F3C43" w14:textId="77777777"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Telefon: ................................................ ................................</w:t>
      </w:r>
    </w:p>
    <w:p w14:paraId="195788EB" w14:textId="77777777"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E-mail: ................................................ ....................................</w:t>
      </w:r>
    </w:p>
    <w:p w14:paraId="4E2C6A26" w14:textId="5248D25C"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 xml:space="preserve">Kwota </w:t>
      </w:r>
      <w:r w:rsidR="00364142">
        <w:rPr>
          <w:rFonts w:ascii="Arial" w:eastAsia="Arial" w:hAnsi="Arial" w:cs="Arial"/>
          <w:sz w:val="24"/>
          <w:szCs w:val="24"/>
          <w:lang w:val="pl-PL"/>
        </w:rPr>
        <w:t xml:space="preserve">do </w:t>
      </w:r>
      <w:r w:rsidRPr="00987AEF">
        <w:rPr>
          <w:rFonts w:ascii="Arial" w:eastAsia="Arial" w:hAnsi="Arial" w:cs="Arial"/>
          <w:sz w:val="24"/>
          <w:szCs w:val="24"/>
          <w:lang w:val="pl-PL"/>
        </w:rPr>
        <w:t>zwrotu: ............................................. . .......</w:t>
      </w:r>
    </w:p>
    <w:p w14:paraId="18F11849" w14:textId="77777777" w:rsidR="00987AEF" w:rsidRPr="00987AEF" w:rsidRDefault="00987AEF" w:rsidP="00987AEF">
      <w:pPr>
        <w:ind w:left="0" w:hanging="2"/>
        <w:rPr>
          <w:rFonts w:ascii="Arial" w:eastAsia="Arial" w:hAnsi="Arial" w:cs="Arial"/>
          <w:sz w:val="24"/>
          <w:szCs w:val="24"/>
          <w:lang w:val="pl-PL"/>
        </w:rPr>
      </w:pPr>
    </w:p>
    <w:p w14:paraId="743D723F" w14:textId="77777777"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Proszę o zwrot pieniędzy przelewem bankowym:</w:t>
      </w:r>
    </w:p>
    <w:p w14:paraId="7454D0E5" w14:textId="77777777"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Bank:</w:t>
      </w:r>
    </w:p>
    <w:p w14:paraId="74DEE4B0" w14:textId="77777777"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IBAN:</w:t>
      </w:r>
    </w:p>
    <w:p w14:paraId="25F82BC0" w14:textId="19025915" w:rsidR="00987AEF" w:rsidRPr="00987AEF" w:rsidRDefault="00364142" w:rsidP="00987AEF">
      <w:pPr>
        <w:ind w:left="0" w:hanging="2"/>
        <w:rPr>
          <w:rFonts w:ascii="Arial" w:eastAsia="Arial" w:hAnsi="Arial" w:cs="Arial"/>
          <w:sz w:val="24"/>
          <w:szCs w:val="24"/>
          <w:lang w:val="pl-PL"/>
        </w:rPr>
      </w:pPr>
      <w:r>
        <w:rPr>
          <w:rFonts w:ascii="Arial" w:eastAsia="Arial" w:hAnsi="Arial" w:cs="Arial"/>
          <w:sz w:val="24"/>
          <w:szCs w:val="24"/>
          <w:lang w:val="pl-PL"/>
        </w:rPr>
        <w:t>SWIFT</w:t>
      </w:r>
      <w:r w:rsidR="00987AEF" w:rsidRPr="00987AEF">
        <w:rPr>
          <w:rFonts w:ascii="Arial" w:eastAsia="Arial" w:hAnsi="Arial" w:cs="Arial"/>
          <w:sz w:val="24"/>
          <w:szCs w:val="24"/>
          <w:lang w:val="pl-PL"/>
        </w:rPr>
        <w:t>:</w:t>
      </w:r>
    </w:p>
    <w:p w14:paraId="3CB3294F" w14:textId="2AD168FE" w:rsidR="00987AEF" w:rsidRPr="00987AEF" w:rsidRDefault="00364142" w:rsidP="00987AEF">
      <w:pPr>
        <w:ind w:left="0" w:hanging="2"/>
        <w:rPr>
          <w:rFonts w:ascii="Arial" w:eastAsia="Arial" w:hAnsi="Arial" w:cs="Arial"/>
          <w:sz w:val="24"/>
          <w:szCs w:val="24"/>
          <w:lang w:val="pl-PL"/>
        </w:rPr>
      </w:pPr>
      <w:r>
        <w:rPr>
          <w:rFonts w:ascii="Arial" w:eastAsia="Arial" w:hAnsi="Arial" w:cs="Arial"/>
          <w:sz w:val="24"/>
          <w:szCs w:val="24"/>
          <w:lang w:val="pl-PL"/>
        </w:rPr>
        <w:t>Właściciel konta</w:t>
      </w:r>
      <w:r w:rsidR="00987AEF" w:rsidRPr="00987AEF">
        <w:rPr>
          <w:rFonts w:ascii="Arial" w:eastAsia="Arial" w:hAnsi="Arial" w:cs="Arial"/>
          <w:sz w:val="24"/>
          <w:szCs w:val="24"/>
          <w:lang w:val="pl-PL"/>
        </w:rPr>
        <w:t>:</w:t>
      </w:r>
    </w:p>
    <w:p w14:paraId="40449D42" w14:textId="55ED2C0B" w:rsidR="00987AEF" w:rsidRDefault="0021269C" w:rsidP="00987AEF">
      <w:pPr>
        <w:ind w:left="0" w:hanging="2"/>
        <w:rPr>
          <w:rFonts w:ascii="Arial" w:eastAsia="Arial" w:hAnsi="Arial" w:cs="Arial"/>
          <w:b/>
          <w:bCs/>
          <w:i/>
          <w:iCs/>
          <w:sz w:val="24"/>
          <w:szCs w:val="24"/>
          <w:lang w:val="pl-PL"/>
        </w:rPr>
      </w:pPr>
      <w:r w:rsidRPr="0021269C">
        <w:rPr>
          <w:rFonts w:ascii="Arial" w:eastAsia="Arial" w:hAnsi="Arial" w:cs="Arial"/>
          <w:b/>
          <w:bCs/>
          <w:i/>
          <w:iCs/>
          <w:sz w:val="24"/>
          <w:szCs w:val="24"/>
          <w:lang w:val="pl-PL"/>
        </w:rPr>
        <w:t>* Uwaga: Jeśli płatność została dokonana za pośrednictwem Przelewy24, PayPal lub innej platformy płatniczej, nie jest konieczne podawanie danych bankowych. Kwota zostanie zwrócona za pośrednictwem platformy, na której dokonano płatności.</w:t>
      </w:r>
    </w:p>
    <w:p w14:paraId="06BF94B7" w14:textId="77777777" w:rsidR="0021269C" w:rsidRPr="0021269C" w:rsidRDefault="0021269C" w:rsidP="00987AEF">
      <w:pPr>
        <w:ind w:left="0" w:hanging="2"/>
        <w:rPr>
          <w:rFonts w:ascii="Arial" w:eastAsia="Arial" w:hAnsi="Arial" w:cs="Arial"/>
          <w:b/>
          <w:bCs/>
          <w:i/>
          <w:iCs/>
          <w:sz w:val="24"/>
          <w:szCs w:val="24"/>
          <w:lang w:val="pl-PL"/>
        </w:rPr>
      </w:pPr>
    </w:p>
    <w:p w14:paraId="2351B37C" w14:textId="77777777" w:rsidR="00987AEF" w:rsidRPr="00987AEF" w:rsidRDefault="00987AEF" w:rsidP="00987AEF">
      <w:pPr>
        <w:ind w:left="0" w:hanging="2"/>
        <w:rPr>
          <w:rFonts w:ascii="Arial" w:eastAsia="Arial" w:hAnsi="Arial" w:cs="Arial"/>
          <w:sz w:val="24"/>
          <w:szCs w:val="24"/>
          <w:lang w:val="pl-PL"/>
        </w:rPr>
      </w:pPr>
      <w:r w:rsidRPr="00987AEF">
        <w:rPr>
          <w:rFonts w:ascii="Arial" w:eastAsia="Arial" w:hAnsi="Arial" w:cs="Arial"/>
          <w:sz w:val="24"/>
          <w:szCs w:val="24"/>
          <w:lang w:val="pl-PL"/>
        </w:rPr>
        <w:t>Data: ......................</w:t>
      </w:r>
    </w:p>
    <w:p w14:paraId="105F72F8" w14:textId="77777777" w:rsidR="00987AEF" w:rsidRPr="00987AEF" w:rsidRDefault="00987AEF" w:rsidP="00987AEF">
      <w:pPr>
        <w:ind w:left="0" w:hanging="2"/>
        <w:rPr>
          <w:rFonts w:ascii="Arial" w:eastAsia="Arial" w:hAnsi="Arial" w:cs="Arial"/>
          <w:sz w:val="24"/>
          <w:szCs w:val="24"/>
          <w:lang w:val="pl-PL"/>
        </w:rPr>
      </w:pPr>
    </w:p>
    <w:p w14:paraId="0000001B" w14:textId="77777777" w:rsidR="00B31716" w:rsidRPr="00987AEF" w:rsidRDefault="00B31716" w:rsidP="00987AEF">
      <w:pPr>
        <w:ind w:left="0" w:hanging="2"/>
        <w:rPr>
          <w:rFonts w:ascii="Arial" w:eastAsia="Arial" w:hAnsi="Arial" w:cs="Arial"/>
          <w:sz w:val="24"/>
          <w:szCs w:val="24"/>
          <w:lang w:val="pl-PL"/>
        </w:rPr>
      </w:pPr>
    </w:p>
    <w:p w14:paraId="472DB5E2" w14:textId="369A9F96" w:rsidR="0021269C" w:rsidRDefault="0021269C" w:rsidP="0021269C">
      <w:pPr>
        <w:ind w:left="0" w:hanging="2"/>
        <w:rPr>
          <w:rFonts w:ascii="Arial" w:eastAsia="Arial" w:hAnsi="Arial" w:cs="Arial"/>
          <w:b/>
          <w:bCs/>
          <w:sz w:val="24"/>
          <w:szCs w:val="24"/>
          <w:lang w:val="pl-PL"/>
        </w:rPr>
      </w:pPr>
      <w:r w:rsidRPr="0021269C">
        <w:rPr>
          <w:rFonts w:ascii="Arial" w:eastAsia="Arial" w:hAnsi="Arial" w:cs="Arial"/>
          <w:b/>
          <w:bCs/>
          <w:sz w:val="24"/>
          <w:szCs w:val="24"/>
          <w:lang w:val="pl-PL"/>
        </w:rPr>
        <w:t>2. Adres do zwrotu produktu znajdziesz w punkcie 53 warunków ogólnych (</w:t>
      </w:r>
      <w:r>
        <w:rPr>
          <w:rFonts w:ascii="Arial" w:eastAsia="Arial" w:hAnsi="Arial" w:cs="Arial"/>
          <w:b/>
          <w:bCs/>
          <w:sz w:val="24"/>
          <w:szCs w:val="24"/>
          <w:lang w:val="pl-PL"/>
        </w:rPr>
        <w:t xml:space="preserve"> </w:t>
      </w:r>
      <w:hyperlink r:id="rId7" w:history="1">
        <w:r w:rsidRPr="00FD3C4A">
          <w:rPr>
            <w:rStyle w:val="Hyperlink"/>
            <w:rFonts w:ascii="Arial" w:eastAsia="Arial" w:hAnsi="Arial" w:cs="Arial"/>
            <w:b/>
            <w:bCs/>
            <w:sz w:val="24"/>
            <w:szCs w:val="24"/>
            <w:lang w:val="pl-PL"/>
          </w:rPr>
          <w:t>https://wowtea.eu/pl/returns-policy/</w:t>
        </w:r>
      </w:hyperlink>
      <w:r>
        <w:rPr>
          <w:rFonts w:ascii="Arial" w:eastAsia="Arial" w:hAnsi="Arial" w:cs="Arial"/>
          <w:b/>
          <w:bCs/>
          <w:sz w:val="24"/>
          <w:szCs w:val="24"/>
          <w:lang w:val="pl-PL"/>
        </w:rPr>
        <w:t xml:space="preserve"> </w:t>
      </w:r>
      <w:r w:rsidRPr="0021269C">
        <w:rPr>
          <w:rFonts w:ascii="Arial" w:eastAsia="Arial" w:hAnsi="Arial" w:cs="Arial"/>
          <w:b/>
          <w:bCs/>
          <w:sz w:val="24"/>
          <w:szCs w:val="24"/>
          <w:lang w:val="pl-PL"/>
        </w:rPr>
        <w:t>):</w:t>
      </w:r>
    </w:p>
    <w:p w14:paraId="64E90C64" w14:textId="475917ED" w:rsidR="00491433" w:rsidRPr="00491433" w:rsidRDefault="00491433" w:rsidP="0021269C">
      <w:pPr>
        <w:ind w:left="0" w:hanging="2"/>
        <w:rPr>
          <w:rFonts w:ascii="Arial" w:eastAsia="Arial" w:hAnsi="Arial" w:cs="Arial"/>
          <w:sz w:val="24"/>
          <w:szCs w:val="24"/>
          <w:lang w:val="pl-PL"/>
        </w:rPr>
      </w:pPr>
      <w:r w:rsidRPr="00491433">
        <w:rPr>
          <w:rFonts w:ascii="Arial" w:eastAsia="Arial" w:hAnsi="Arial" w:cs="Arial"/>
          <w:sz w:val="24"/>
          <w:szCs w:val="24"/>
          <w:lang w:val="pl-PL"/>
        </w:rPr>
        <w:t>53. Goods shall be returned to the warehouse of “WOW Tea”: FHB Group, s.r.o. (for WOW Tea), Logistics center – Vector park – Svaty Jur, Priemyselna 1637/3, 900 21 Svaty Jur, Slovakia, phone 00 421 911 390 695 (Please use that phone number for delivery information only). Personal returns are not accepted, please send by post or courier service.</w:t>
      </w:r>
    </w:p>
    <w:p w14:paraId="3FA77C17" w14:textId="0A782357" w:rsidR="0021269C" w:rsidRPr="0021269C" w:rsidRDefault="0021269C" w:rsidP="0021269C">
      <w:pPr>
        <w:ind w:left="0" w:hanging="2"/>
        <w:rPr>
          <w:rFonts w:ascii="Arial" w:eastAsia="Arial" w:hAnsi="Arial" w:cs="Arial"/>
          <w:b/>
          <w:bCs/>
          <w:sz w:val="24"/>
          <w:szCs w:val="24"/>
          <w:lang w:val="pl-PL"/>
        </w:rPr>
      </w:pPr>
      <w:r w:rsidRPr="0021269C">
        <w:rPr>
          <w:rFonts w:ascii="Arial" w:eastAsia="Arial" w:hAnsi="Arial" w:cs="Arial"/>
          <w:b/>
          <w:bCs/>
          <w:sz w:val="24"/>
          <w:szCs w:val="24"/>
          <w:lang w:val="pl-PL"/>
        </w:rPr>
        <w:t xml:space="preserve">3. Po odesłaniu towaru do nas, prosimy i przekazanie numeru przesyłki na adres e-mail: </w:t>
      </w:r>
      <w:hyperlink r:id="rId8" w:history="1">
        <w:r w:rsidR="00601AD8" w:rsidRPr="000A50A7">
          <w:rPr>
            <w:rStyle w:val="Hyperlink"/>
            <w:rFonts w:ascii="Arial" w:eastAsia="Arial" w:hAnsi="Arial" w:cs="Arial"/>
            <w:b/>
            <w:bCs/>
            <w:sz w:val="24"/>
            <w:szCs w:val="24"/>
            <w:lang w:val="pl-PL"/>
          </w:rPr>
          <w:t>support@wowtea.eu</w:t>
        </w:r>
      </w:hyperlink>
      <w:r w:rsidR="00601AD8">
        <w:rPr>
          <w:rFonts w:ascii="Arial" w:eastAsia="Arial" w:hAnsi="Arial" w:cs="Arial"/>
          <w:b/>
          <w:bCs/>
          <w:sz w:val="24"/>
          <w:szCs w:val="24"/>
          <w:lang w:val="pl-PL"/>
        </w:rPr>
        <w:t xml:space="preserve"> </w:t>
      </w:r>
    </w:p>
    <w:p w14:paraId="0000001C" w14:textId="175041CB" w:rsidR="00B31716" w:rsidRPr="0021269C" w:rsidRDefault="0021269C" w:rsidP="0021269C">
      <w:pPr>
        <w:ind w:left="0" w:hanging="2"/>
        <w:rPr>
          <w:rFonts w:ascii="Arial" w:eastAsia="Arial" w:hAnsi="Arial" w:cs="Arial"/>
          <w:b/>
          <w:bCs/>
          <w:sz w:val="24"/>
          <w:szCs w:val="24"/>
          <w:lang w:val="pl-PL"/>
        </w:rPr>
      </w:pPr>
      <w:r w:rsidRPr="0021269C">
        <w:rPr>
          <w:rFonts w:ascii="Arial" w:eastAsia="Arial" w:hAnsi="Arial" w:cs="Arial"/>
          <w:b/>
          <w:bCs/>
          <w:sz w:val="24"/>
          <w:szCs w:val="24"/>
          <w:lang w:val="pl-PL"/>
        </w:rPr>
        <w:t>4. Po zaksięgowaniu towaru w naszym magazynie, kwota zostanie zwrócona zgodnie z naszymi warunkami ogólnymi w ciągu 14 dni.</w:t>
      </w:r>
    </w:p>
    <w:p w14:paraId="0000001D" w14:textId="77777777" w:rsidR="00B31716" w:rsidRPr="0021269C" w:rsidRDefault="00B31716" w:rsidP="00B31716">
      <w:pPr>
        <w:ind w:left="0" w:hanging="2"/>
        <w:rPr>
          <w:rFonts w:ascii="Arial" w:eastAsia="Arial" w:hAnsi="Arial" w:cs="Arial"/>
          <w:b/>
          <w:bCs/>
          <w:sz w:val="24"/>
          <w:szCs w:val="24"/>
          <w:lang w:val="pl-PL"/>
        </w:rPr>
      </w:pPr>
    </w:p>
    <w:sectPr w:rsidR="00B31716" w:rsidRPr="0021269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801BF"/>
    <w:multiLevelType w:val="hybridMultilevel"/>
    <w:tmpl w:val="648A9EFE"/>
    <w:lvl w:ilvl="0" w:tplc="E1CE4DC2">
      <w:numFmt w:val="bullet"/>
      <w:lvlText w:val=""/>
      <w:lvlJc w:val="left"/>
      <w:pPr>
        <w:ind w:left="358" w:hanging="360"/>
      </w:pPr>
      <w:rPr>
        <w:rFonts w:ascii="Wingdings" w:eastAsia="Calibri" w:hAnsi="Wingdings" w:cs="Calibri" w:hint="default"/>
        <w:sz w:val="22"/>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69396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B31716"/>
    <w:rsid w:val="00190238"/>
    <w:rsid w:val="0021269C"/>
    <w:rsid w:val="00364142"/>
    <w:rsid w:val="00491433"/>
    <w:rsid w:val="00601AD8"/>
    <w:rsid w:val="00712E5D"/>
    <w:rsid w:val="0079629C"/>
    <w:rsid w:val="008C020E"/>
    <w:rsid w:val="00912AA4"/>
    <w:rsid w:val="00987AEF"/>
    <w:rsid w:val="00993008"/>
    <w:rsid w:val="00A13BF5"/>
    <w:rsid w:val="00B31716"/>
    <w:rsid w:val="00C573FD"/>
    <w:rsid w:val="00F7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04B3"/>
  <w15:docId w15:val="{C47DADB9-5FBC-4555-BFF6-BC6D9FE3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val="en-GB"/>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563C1"/>
      <w:w w:val="100"/>
      <w:position w:val="-1"/>
      <w:u w:val="single"/>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712E5D"/>
    <w:rPr>
      <w:i/>
      <w:iCs/>
    </w:rPr>
  </w:style>
  <w:style w:type="character" w:styleId="UnresolvedMention">
    <w:name w:val="Unresolved Mention"/>
    <w:basedOn w:val="DefaultParagraphFont"/>
    <w:uiPriority w:val="99"/>
    <w:semiHidden/>
    <w:unhideWhenUsed/>
    <w:rsid w:val="0021269C"/>
    <w:rPr>
      <w:color w:val="605E5C"/>
      <w:shd w:val="clear" w:color="auto" w:fill="E1DFDD"/>
    </w:rPr>
  </w:style>
  <w:style w:type="paragraph" w:styleId="ListParagraph">
    <w:name w:val="List Paragraph"/>
    <w:basedOn w:val="Normal"/>
    <w:uiPriority w:val="34"/>
    <w:qFormat/>
    <w:rsid w:val="00993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8367">
      <w:bodyDiv w:val="1"/>
      <w:marLeft w:val="0"/>
      <w:marRight w:val="0"/>
      <w:marTop w:val="0"/>
      <w:marBottom w:val="0"/>
      <w:divBdr>
        <w:top w:val="none" w:sz="0" w:space="0" w:color="auto"/>
        <w:left w:val="none" w:sz="0" w:space="0" w:color="auto"/>
        <w:bottom w:val="none" w:sz="0" w:space="0" w:color="auto"/>
        <w:right w:val="none" w:sz="0" w:space="0" w:color="auto"/>
      </w:divBdr>
      <w:divsChild>
        <w:div w:id="1807233924">
          <w:marLeft w:val="0"/>
          <w:marRight w:val="0"/>
          <w:marTop w:val="0"/>
          <w:marBottom w:val="0"/>
          <w:divBdr>
            <w:top w:val="none" w:sz="0" w:space="0" w:color="auto"/>
            <w:left w:val="none" w:sz="0" w:space="0" w:color="auto"/>
            <w:bottom w:val="none" w:sz="0" w:space="0" w:color="auto"/>
            <w:right w:val="none" w:sz="0" w:space="0" w:color="auto"/>
          </w:divBdr>
          <w:divsChild>
            <w:div w:id="321274487">
              <w:marLeft w:val="-240"/>
              <w:marRight w:val="-120"/>
              <w:marTop w:val="0"/>
              <w:marBottom w:val="0"/>
              <w:divBdr>
                <w:top w:val="none" w:sz="0" w:space="0" w:color="auto"/>
                <w:left w:val="none" w:sz="0" w:space="0" w:color="auto"/>
                <w:bottom w:val="none" w:sz="0" w:space="0" w:color="auto"/>
                <w:right w:val="none" w:sz="0" w:space="0" w:color="auto"/>
              </w:divBdr>
              <w:divsChild>
                <w:div w:id="1945305182">
                  <w:marLeft w:val="0"/>
                  <w:marRight w:val="0"/>
                  <w:marTop w:val="0"/>
                  <w:marBottom w:val="60"/>
                  <w:divBdr>
                    <w:top w:val="none" w:sz="0" w:space="0" w:color="auto"/>
                    <w:left w:val="none" w:sz="0" w:space="0" w:color="auto"/>
                    <w:bottom w:val="none" w:sz="0" w:space="0" w:color="auto"/>
                    <w:right w:val="none" w:sz="0" w:space="0" w:color="auto"/>
                  </w:divBdr>
                  <w:divsChild>
                    <w:div w:id="1968314282">
                      <w:marLeft w:val="0"/>
                      <w:marRight w:val="0"/>
                      <w:marTop w:val="0"/>
                      <w:marBottom w:val="0"/>
                      <w:divBdr>
                        <w:top w:val="none" w:sz="0" w:space="0" w:color="auto"/>
                        <w:left w:val="none" w:sz="0" w:space="0" w:color="auto"/>
                        <w:bottom w:val="none" w:sz="0" w:space="0" w:color="auto"/>
                        <w:right w:val="none" w:sz="0" w:space="0" w:color="auto"/>
                      </w:divBdr>
                      <w:divsChild>
                        <w:div w:id="281425400">
                          <w:marLeft w:val="0"/>
                          <w:marRight w:val="0"/>
                          <w:marTop w:val="0"/>
                          <w:marBottom w:val="0"/>
                          <w:divBdr>
                            <w:top w:val="none" w:sz="0" w:space="0" w:color="auto"/>
                            <w:left w:val="none" w:sz="0" w:space="0" w:color="auto"/>
                            <w:bottom w:val="none" w:sz="0" w:space="0" w:color="auto"/>
                            <w:right w:val="none" w:sz="0" w:space="0" w:color="auto"/>
                          </w:divBdr>
                          <w:divsChild>
                            <w:div w:id="247808775">
                              <w:marLeft w:val="0"/>
                              <w:marRight w:val="0"/>
                              <w:marTop w:val="0"/>
                              <w:marBottom w:val="0"/>
                              <w:divBdr>
                                <w:top w:val="none" w:sz="0" w:space="0" w:color="auto"/>
                                <w:left w:val="none" w:sz="0" w:space="0" w:color="auto"/>
                                <w:bottom w:val="none" w:sz="0" w:space="0" w:color="auto"/>
                                <w:right w:val="none" w:sz="0" w:space="0" w:color="auto"/>
                              </w:divBdr>
                              <w:divsChild>
                                <w:div w:id="16256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ort@wowtea.eu" TargetMode="External"/><Relationship Id="rId3" Type="http://schemas.openxmlformats.org/officeDocument/2006/relationships/styles" Target="styles.xml"/><Relationship Id="rId7" Type="http://schemas.openxmlformats.org/officeDocument/2006/relationships/hyperlink" Target="https://wowtea.eu/pl/returns-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owtea.eu/pl/returns-polic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elrRnr6RotvriX1i5TqZn4um8Q==">AMUW2mUvBK5bCFicxKRzH6q8cq7oF623DByiRM6fTO5mAt6f/1/Y6do8RGqZilU5WoX9HVnhagNtjD7ruLgVy0RPR/LkI//T09HFFI1wIubdKYSx3NQUdxE=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Тереза Икономова</cp:lastModifiedBy>
  <cp:revision>16</cp:revision>
  <dcterms:created xsi:type="dcterms:W3CDTF">2021-07-28T14:31:00Z</dcterms:created>
  <dcterms:modified xsi:type="dcterms:W3CDTF">2022-05-11T12:42:00Z</dcterms:modified>
</cp:coreProperties>
</file>